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F" w:rsidRDefault="00E636BF" w:rsidP="00E636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36BF" w:rsidRDefault="00E636BF" w:rsidP="00E636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КОНСТАНТИНОВСКИЙ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ЗЕНЬКОВСКОГО СЕЛЬСОВЕТА</w:t>
      </w:r>
    </w:p>
    <w:p w:rsidR="00E636BF" w:rsidRPr="001B1F95" w:rsidRDefault="00E636BF" w:rsidP="00E636B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36BF" w:rsidRPr="001B1F95" w:rsidRDefault="00E636BF" w:rsidP="00E636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6BF" w:rsidRPr="001B1F95" w:rsidRDefault="00F0616A" w:rsidP="00E636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</w:t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</w:r>
      <w:r w:rsidR="00E636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636BF" w:rsidRPr="001B1F95" w:rsidRDefault="00E636BF" w:rsidP="00E636B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95">
        <w:rPr>
          <w:rFonts w:ascii="Times New Roman" w:hAnsi="Times New Roman" w:cs="Times New Roman"/>
          <w:color w:val="FFFFFF"/>
          <w:sz w:val="28"/>
          <w:szCs w:val="28"/>
        </w:rPr>
        <w:t>18.01.2021</w:t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  <w:t>с.</w:t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2-</w:t>
      </w:r>
      <w:r w:rsidRPr="001B1F95">
        <w:rPr>
          <w:rFonts w:ascii="Times New Roman" w:hAnsi="Times New Roman" w:cs="Times New Roman"/>
          <w:color w:val="FFFFFF"/>
          <w:sz w:val="24"/>
          <w:szCs w:val="24"/>
        </w:rPr>
        <w:t>па</w:t>
      </w:r>
      <w:r w:rsidRPr="001B1F9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>
        <w:rPr>
          <w:rFonts w:ascii="Times New Roman" w:hAnsi="Times New Roman" w:cs="Times New Roman"/>
          <w:b w:val="0"/>
          <w:sz w:val="24"/>
          <w:szCs w:val="24"/>
        </w:rPr>
        <w:t>Зеньковка</w:t>
      </w:r>
    </w:p>
    <w:p w:rsidR="00E636BF" w:rsidRDefault="00E636BF" w:rsidP="00E636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BF" w:rsidRPr="00015B02" w:rsidRDefault="00E636BF" w:rsidP="00E636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сельсовета Константиновского  муниципального района Амурской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E636BF" w:rsidRPr="00015B02" w:rsidRDefault="00E636BF" w:rsidP="00E636BF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BF" w:rsidRPr="00015B02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BF" w:rsidRPr="00015B02" w:rsidRDefault="00E636BF" w:rsidP="00E636BF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эффективности управления муниципальными финансами, повышения объективности прогнозирования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  <w:proofErr w:type="gramEnd"/>
    </w:p>
    <w:p w:rsidR="00E636BF" w:rsidRPr="00015B02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36BF" w:rsidRDefault="00E636BF" w:rsidP="00E6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муниципального района Амурской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636BF" w:rsidRPr="00F0616A" w:rsidRDefault="00E636BF" w:rsidP="00F0616A">
      <w:pPr>
        <w:ind w:right="-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  <w:r w:rsidR="00F0616A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муниципального района Амурской области </w:t>
      </w:r>
      <w:r w:rsidR="00F0616A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«</w:t>
      </w:r>
      <w:r w:rsidR="00F0616A" w:rsidRPr="00F0616A"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="00F0616A">
        <w:rPr>
          <w:rFonts w:ascii="Times New Roman" w:hAnsi="Times New Roman" w:cs="Times New Roman"/>
          <w:sz w:val="28"/>
          <w:szCs w:val="28"/>
        </w:rPr>
        <w:t xml:space="preserve"> </w:t>
      </w:r>
      <w:r w:rsidR="00F0616A" w:rsidRPr="00F0616A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  <w:r w:rsidR="00F0616A">
        <w:rPr>
          <w:rFonts w:ascii="Times New Roman" w:hAnsi="Times New Roman" w:cs="Times New Roman"/>
          <w:sz w:val="28"/>
          <w:szCs w:val="28"/>
        </w:rPr>
        <w:t xml:space="preserve"> </w:t>
      </w:r>
      <w:r w:rsidR="00F0616A" w:rsidRPr="00F0616A">
        <w:rPr>
          <w:rFonts w:ascii="Times New Roman" w:hAnsi="Times New Roman" w:cs="Times New Roman"/>
          <w:sz w:val="28"/>
          <w:szCs w:val="28"/>
        </w:rPr>
        <w:t>муниципального образования «Зеньковский сельсовет»</w:t>
      </w:r>
      <w:r w:rsidR="00F0616A">
        <w:rPr>
          <w:rFonts w:ascii="Times New Roman" w:hAnsi="Times New Roman" w:cs="Times New Roman"/>
          <w:sz w:val="28"/>
          <w:szCs w:val="28"/>
        </w:rPr>
        <w:t>.</w:t>
      </w:r>
    </w:p>
    <w:p w:rsidR="00E636BF" w:rsidRPr="00015B02" w:rsidRDefault="00E636BF" w:rsidP="00E6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</w:t>
      </w:r>
      <w:r w:rsidR="00F0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</w:t>
      </w:r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</w:t>
      </w:r>
      <w:proofErr w:type="gramStart"/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  <w:r w:rsidR="00F0616A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муниципального района Амурской области </w:t>
      </w:r>
      <w:r w:rsidR="00F0616A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6BF" w:rsidRPr="00015B02" w:rsidRDefault="00E636BF" w:rsidP="00E63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сельсовета.</w:t>
      </w:r>
    </w:p>
    <w:p w:rsidR="00E636BF" w:rsidRPr="00015B02" w:rsidRDefault="00E636BF" w:rsidP="00E63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E636BF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BF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BF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06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Н.В.Полунина</w:t>
      </w:r>
    </w:p>
    <w:p w:rsidR="00E636BF" w:rsidRDefault="00E636BF" w:rsidP="00E636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636BF" w:rsidRDefault="00E636BF" w:rsidP="00E636B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>УТВЕРЖДЕНА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0616A" w:rsidRPr="00074764" w:rsidRDefault="00E636BF" w:rsidP="00F0616A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  <w:r w:rsidR="00F0616A"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от </w:t>
      </w:r>
      <w:r w:rsidR="00F0616A" w:rsidRPr="00074764">
        <w:rPr>
          <w:rFonts w:ascii="Times New Roman" w:hAnsi="Times New Roman" w:cs="Times New Roman"/>
          <w:sz w:val="16"/>
          <w:szCs w:val="16"/>
        </w:rPr>
        <w:t>10.02.2022</w:t>
      </w:r>
      <w:r w:rsidRPr="00074764">
        <w:rPr>
          <w:rFonts w:ascii="Times New Roman" w:hAnsi="Times New Roman" w:cs="Times New Roman"/>
          <w:sz w:val="16"/>
          <w:szCs w:val="16"/>
        </w:rPr>
        <w:t xml:space="preserve"> № </w:t>
      </w:r>
      <w:r w:rsidR="00F0616A" w:rsidRPr="00074764">
        <w:rPr>
          <w:rFonts w:ascii="Times New Roman" w:hAnsi="Times New Roman" w:cs="Times New Roman"/>
          <w:sz w:val="16"/>
          <w:szCs w:val="16"/>
        </w:rPr>
        <w:t>8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p w:rsidR="00E636BF" w:rsidRPr="00074764" w:rsidRDefault="00E636BF" w:rsidP="00E636BF">
      <w:pPr>
        <w:pStyle w:val="ConsPlusNormal"/>
        <w:spacing w:line="240" w:lineRule="exact"/>
        <w:ind w:firstLine="540"/>
        <w:jc w:val="center"/>
        <w:rPr>
          <w:sz w:val="16"/>
          <w:szCs w:val="16"/>
        </w:rPr>
      </w:pPr>
      <w:r w:rsidRPr="00074764">
        <w:rPr>
          <w:sz w:val="16"/>
          <w:szCs w:val="16"/>
        </w:rPr>
        <w:t>МЕТОДИКА</w:t>
      </w:r>
    </w:p>
    <w:p w:rsidR="00E636BF" w:rsidRPr="00074764" w:rsidRDefault="00E636BF" w:rsidP="00F0616A">
      <w:pPr>
        <w:pStyle w:val="ConsPlusNormal"/>
        <w:spacing w:line="240" w:lineRule="exact"/>
        <w:ind w:firstLine="539"/>
        <w:jc w:val="center"/>
        <w:rPr>
          <w:rFonts w:eastAsia="Times New Roman"/>
          <w:sz w:val="16"/>
          <w:szCs w:val="16"/>
          <w:lang w:eastAsia="ru-RU"/>
        </w:rPr>
      </w:pPr>
      <w:r w:rsidRPr="00074764">
        <w:rPr>
          <w:rFonts w:eastAsia="Times New Roman"/>
          <w:sz w:val="16"/>
          <w:szCs w:val="16"/>
          <w:lang w:eastAsia="ru-RU"/>
        </w:rPr>
        <w:t xml:space="preserve">прогнозирования поступлений доходов в бюджет </w:t>
      </w:r>
      <w:r w:rsidR="00F0616A" w:rsidRPr="00074764">
        <w:rPr>
          <w:rFonts w:eastAsia="Times New Roman"/>
          <w:sz w:val="16"/>
          <w:szCs w:val="16"/>
          <w:lang w:eastAsia="ru-RU"/>
        </w:rPr>
        <w:t>Зеньковского сельсовета Константиновского муниципального района Амурской области</w:t>
      </w:r>
      <w:r w:rsidRPr="00074764">
        <w:rPr>
          <w:rFonts w:eastAsia="Times New Roman"/>
          <w:sz w:val="16"/>
          <w:szCs w:val="16"/>
          <w:lang w:eastAsia="ru-RU"/>
        </w:rPr>
        <w:t xml:space="preserve">, </w:t>
      </w:r>
      <w:proofErr w:type="spellStart"/>
      <w:r w:rsidRPr="00074764">
        <w:rPr>
          <w:rFonts w:eastAsia="Times New Roman"/>
          <w:sz w:val="16"/>
          <w:szCs w:val="16"/>
          <w:lang w:eastAsia="ru-RU"/>
        </w:rPr>
        <w:t>администрируемых</w:t>
      </w:r>
      <w:proofErr w:type="spellEnd"/>
      <w:r w:rsidRPr="00074764">
        <w:rPr>
          <w:rFonts w:eastAsia="Times New Roman"/>
          <w:sz w:val="16"/>
          <w:szCs w:val="16"/>
          <w:lang w:eastAsia="ru-RU"/>
        </w:rPr>
        <w:t xml:space="preserve"> администрацией </w:t>
      </w:r>
      <w:r w:rsidR="00F0616A" w:rsidRPr="00074764">
        <w:rPr>
          <w:rFonts w:eastAsia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</w:p>
    <w:p w:rsidR="00F0616A" w:rsidRPr="00074764" w:rsidRDefault="00F0616A" w:rsidP="00F0616A">
      <w:pPr>
        <w:pStyle w:val="ConsPlusNormal"/>
        <w:spacing w:line="240" w:lineRule="exact"/>
        <w:ind w:firstLine="539"/>
        <w:jc w:val="center"/>
        <w:rPr>
          <w:sz w:val="16"/>
          <w:szCs w:val="16"/>
          <w:highlight w:val="yellow"/>
        </w:r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1. Настоящая Методика прогнозирования поступлений доходов в бюджет </w:t>
      </w:r>
      <w:r w:rsidR="00F0616A"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  <w:r w:rsidRPr="00074764">
        <w:rPr>
          <w:rFonts w:ascii="Times New Roman" w:hAnsi="Times New Roman" w:cs="Times New Roman"/>
          <w:sz w:val="16"/>
          <w:szCs w:val="16"/>
        </w:rPr>
        <w:t xml:space="preserve">(далее – Методика), определяет порядок прогнозирования поступлений доходов, </w:t>
      </w:r>
      <w:proofErr w:type="spellStart"/>
      <w:r w:rsidRPr="00074764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074764">
        <w:rPr>
          <w:rFonts w:ascii="Times New Roman" w:hAnsi="Times New Roman" w:cs="Times New Roman"/>
          <w:sz w:val="16"/>
          <w:szCs w:val="16"/>
        </w:rPr>
        <w:t xml:space="preserve"> администрацией </w:t>
      </w:r>
      <w:r w:rsidR="00F0616A"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  <w:r w:rsidRPr="00074764">
        <w:rPr>
          <w:rFonts w:ascii="Times New Roman" w:hAnsi="Times New Roman" w:cs="Times New Roman"/>
          <w:sz w:val="16"/>
          <w:szCs w:val="16"/>
        </w:rPr>
        <w:t>(далее – главный администратор).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2. Прогнозирование доходов бюджета </w:t>
      </w:r>
      <w:r w:rsidR="00E05D2E"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  <w:r w:rsidRPr="00074764">
        <w:rPr>
          <w:rFonts w:ascii="Times New Roman" w:hAnsi="Times New Roman" w:cs="Times New Roman"/>
          <w:sz w:val="16"/>
          <w:szCs w:val="16"/>
        </w:rPr>
        <w:t xml:space="preserve">(далее – бюджет поселения)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законами и нормативными правовыми актами </w:t>
      </w:r>
      <w:r w:rsidR="00E05D2E" w:rsidRPr="00074764">
        <w:rPr>
          <w:rFonts w:ascii="Times New Roman" w:hAnsi="Times New Roman" w:cs="Times New Roman"/>
          <w:sz w:val="16"/>
          <w:szCs w:val="16"/>
        </w:rPr>
        <w:t>Амурской области</w:t>
      </w:r>
      <w:r w:rsidRPr="00074764">
        <w:rPr>
          <w:rFonts w:ascii="Times New Roman" w:hAnsi="Times New Roman" w:cs="Times New Roman"/>
          <w:sz w:val="16"/>
          <w:szCs w:val="16"/>
        </w:rPr>
        <w:t xml:space="preserve">, и нормативными правовыми актами </w:t>
      </w:r>
      <w:r w:rsidR="00E05D2E" w:rsidRPr="00074764">
        <w:rPr>
          <w:rFonts w:ascii="Times New Roman" w:hAnsi="Times New Roman" w:cs="Times New Roman"/>
          <w:sz w:val="16"/>
          <w:szCs w:val="16"/>
        </w:rPr>
        <w:t>Константиновского</w:t>
      </w:r>
      <w:r w:rsidRPr="00074764">
        <w:rPr>
          <w:rFonts w:ascii="Times New Roman" w:hAnsi="Times New Roman" w:cs="Times New Roman"/>
          <w:sz w:val="16"/>
          <w:szCs w:val="16"/>
        </w:rPr>
        <w:t xml:space="preserve"> муниципального района и </w:t>
      </w:r>
      <w:r w:rsidR="00E05D2E" w:rsidRPr="00074764">
        <w:rPr>
          <w:rFonts w:ascii="Times New Roman" w:hAnsi="Times New Roman" w:cs="Times New Roman"/>
          <w:sz w:val="16"/>
          <w:szCs w:val="16"/>
        </w:rPr>
        <w:t>Зеньковского сельсовета.</w:t>
      </w:r>
    </w:p>
    <w:p w:rsidR="00E636BF" w:rsidRPr="00074764" w:rsidRDefault="00E636BF" w:rsidP="00E636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>3. В настоящей Методике используются следующие основные понятия и определения: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«плановый период» - два финансовых года, следующие за очередным финансовым годом;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«индекс роста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4. Расчеты прогноза </w:t>
      </w:r>
      <w:proofErr w:type="spellStart"/>
      <w:r w:rsidRPr="00074764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074764">
        <w:rPr>
          <w:rFonts w:ascii="Times New Roman" w:hAnsi="Times New Roman" w:cs="Times New Roman"/>
          <w:sz w:val="16"/>
          <w:szCs w:val="16"/>
        </w:rPr>
        <w:t xml:space="preserve"> доходов производятся в соответствии со следующими документами и показателями: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>- Бюджетный кодекс Российской Федерации;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- прогноз социально-экономического развития </w:t>
      </w:r>
      <w:r w:rsidR="00E05D2E"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  <w:r w:rsidRPr="00074764">
        <w:rPr>
          <w:rFonts w:ascii="Times New Roman" w:hAnsi="Times New Roman" w:cs="Times New Roman"/>
          <w:sz w:val="16"/>
          <w:szCs w:val="16"/>
        </w:rPr>
        <w:t>на очередной финансовый год и плановый период;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- основные направления бюджетной и налоговой политики </w:t>
      </w:r>
      <w:r w:rsidR="00E05D2E"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Зеньковского сельсовета Константиновского муниципального района Амурской области  </w:t>
      </w:r>
      <w:r w:rsidRPr="00074764">
        <w:rPr>
          <w:rFonts w:ascii="Times New Roman" w:hAnsi="Times New Roman" w:cs="Times New Roman"/>
          <w:sz w:val="16"/>
          <w:szCs w:val="16"/>
        </w:rPr>
        <w:t>на очередной финансовый год и плановый период;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>- отчетность об исполнении бюджета поселения;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>- динамика поступлений доходов в бюджет поселения за два отчётных финансовых года;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5. Расчеты прогноза </w:t>
      </w:r>
      <w:proofErr w:type="spellStart"/>
      <w:r w:rsidRPr="00074764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074764">
        <w:rPr>
          <w:rFonts w:ascii="Times New Roman" w:hAnsi="Times New Roman" w:cs="Times New Roman"/>
          <w:sz w:val="16"/>
          <w:szCs w:val="16"/>
        </w:rPr>
        <w:t xml:space="preserve"> доходов производятся по каждому виду доходов в соответствии с бюджетной классификацией Российской Федерации согласно приложению, к настоящей Методике.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6. Расчеты прогноза </w:t>
      </w:r>
      <w:proofErr w:type="spellStart"/>
      <w:r w:rsidRPr="00074764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074764">
        <w:rPr>
          <w:rFonts w:ascii="Times New Roman" w:hAnsi="Times New Roman" w:cs="Times New Roman"/>
          <w:sz w:val="16"/>
          <w:szCs w:val="16"/>
        </w:rPr>
        <w:t xml:space="preserve"> доходов производятся по одному или нескольким из следующих методов: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74764">
        <w:rPr>
          <w:rFonts w:ascii="Times New Roman" w:hAnsi="Times New Roman" w:cs="Times New Roman"/>
          <w:sz w:val="16"/>
          <w:szCs w:val="16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поступлений, прогнозируемого вида доходов;</w:t>
      </w:r>
      <w:proofErr w:type="gramEnd"/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- усреднение - расчет, на </w:t>
      </w:r>
      <w:proofErr w:type="gramStart"/>
      <w:r w:rsidRPr="00074764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074764">
        <w:rPr>
          <w:rFonts w:ascii="Times New Roman" w:hAnsi="Times New Roman" w:cs="Times New Roman"/>
          <w:sz w:val="16"/>
          <w:szCs w:val="16"/>
        </w:rPr>
        <w:t xml:space="preserve">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- экстраполяция - расчет, осуществляемый на </w:t>
      </w:r>
      <w:proofErr w:type="gramStart"/>
      <w:r w:rsidRPr="00074764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074764">
        <w:rPr>
          <w:rFonts w:ascii="Times New Roman" w:hAnsi="Times New Roman" w:cs="Times New Roman"/>
          <w:sz w:val="16"/>
          <w:szCs w:val="16"/>
        </w:rPr>
        <w:t xml:space="preserve"> имеющихся данных о тенденциях изменения поступлений в предшествующие периоды;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>- иной способ, который должен быть описан и обоснован в методике прогнозирования.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>7.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E636BF" w:rsidRPr="00074764" w:rsidRDefault="00E636BF" w:rsidP="00E636B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>8. Прогнозирование доходов на очередной финансовый год и плановый период включает: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расчёт объемов доходов на второй год планового периода.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9. Одновременно с расчётами, указанными в пунктах 5., 6., 7. настоящей Методики главный администратор составляет пояснительную записку.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E636BF" w:rsidRPr="00074764" w:rsidRDefault="00E636BF" w:rsidP="00E636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E636BF" w:rsidRPr="00074764" w:rsidRDefault="00E636BF" w:rsidP="000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11.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br w:type="page"/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  <w:sectPr w:rsidR="00E636BF" w:rsidRPr="00074764" w:rsidSect="00F0616A">
          <w:headerReference w:type="default" r:id="rId7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exact"/>
        <w:ind w:left="10348" w:right="-1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74764">
        <w:rPr>
          <w:rFonts w:ascii="Times New Roman" w:hAnsi="Times New Roman" w:cs="Times New Roman"/>
          <w:sz w:val="16"/>
          <w:szCs w:val="16"/>
        </w:rPr>
        <w:t xml:space="preserve">к Методике прогнозирования поступлений доходов в бюджет </w:t>
      </w:r>
      <w:r w:rsidR="00074764">
        <w:rPr>
          <w:rFonts w:ascii="Times New Roman" w:hAnsi="Times New Roman" w:cs="Times New Roman"/>
          <w:sz w:val="16"/>
          <w:szCs w:val="16"/>
        </w:rPr>
        <w:t>Зеньковского сельсовета</w:t>
      </w:r>
      <w:r w:rsidRPr="00074764">
        <w:rPr>
          <w:rFonts w:ascii="Times New Roman" w:hAnsi="Times New Roman" w:cs="Times New Roman"/>
          <w:sz w:val="16"/>
          <w:szCs w:val="16"/>
        </w:rPr>
        <w:t xml:space="preserve"> </w:t>
      </w:r>
      <w:r w:rsidR="00074764">
        <w:rPr>
          <w:rFonts w:ascii="Times New Roman" w:hAnsi="Times New Roman" w:cs="Times New Roman"/>
          <w:sz w:val="16"/>
          <w:szCs w:val="16"/>
        </w:rPr>
        <w:t>Константиновского</w:t>
      </w:r>
      <w:r w:rsidRPr="00074764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 w:rsidR="00074764">
        <w:rPr>
          <w:rFonts w:ascii="Times New Roman" w:hAnsi="Times New Roman" w:cs="Times New Roman"/>
          <w:sz w:val="16"/>
          <w:szCs w:val="16"/>
        </w:rPr>
        <w:t>Амурской области</w:t>
      </w:r>
      <w:r w:rsidRPr="0007476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74764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074764">
        <w:rPr>
          <w:rFonts w:ascii="Times New Roman" w:hAnsi="Times New Roman" w:cs="Times New Roman"/>
          <w:sz w:val="16"/>
          <w:szCs w:val="16"/>
        </w:rPr>
        <w:t xml:space="preserve"> администрацией </w:t>
      </w:r>
      <w:r w:rsidR="00074764">
        <w:rPr>
          <w:rFonts w:ascii="Times New Roman" w:hAnsi="Times New Roman" w:cs="Times New Roman"/>
          <w:sz w:val="16"/>
          <w:szCs w:val="16"/>
        </w:rPr>
        <w:t>Зеньковского сельсовета Константиновского</w:t>
      </w:r>
      <w:r w:rsidRPr="00074764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 w:rsidR="00074764">
        <w:rPr>
          <w:rFonts w:ascii="Times New Roman" w:hAnsi="Times New Roman" w:cs="Times New Roman"/>
          <w:sz w:val="16"/>
          <w:szCs w:val="16"/>
        </w:rPr>
        <w:t>Амурской области</w:t>
      </w:r>
    </w:p>
    <w:p w:rsidR="00E636BF" w:rsidRPr="00074764" w:rsidRDefault="00E636BF" w:rsidP="0007476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E636BF" w:rsidRPr="00074764" w:rsidRDefault="00E636BF" w:rsidP="00E636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60"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bCs/>
          <w:spacing w:val="60"/>
          <w:sz w:val="16"/>
          <w:szCs w:val="16"/>
          <w:lang w:eastAsia="ru-RU"/>
        </w:rPr>
        <w:t>МЕТОДИКА</w:t>
      </w:r>
    </w:p>
    <w:p w:rsidR="00E636BF" w:rsidRPr="00074764" w:rsidRDefault="00E636BF" w:rsidP="00E636B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прогнозирования поступлений доходов в бюджет </w:t>
      </w:r>
      <w:r w:rsid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Зеньковского сельсовета Константиновского</w:t>
      </w:r>
      <w:r w:rsidRP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r w:rsid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Амурской области</w:t>
      </w:r>
      <w:r w:rsidRP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proofErr w:type="spellStart"/>
      <w:r w:rsidRP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администрируемых</w:t>
      </w:r>
      <w:proofErr w:type="spellEnd"/>
      <w:r w:rsidRP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администрацией </w:t>
      </w:r>
      <w:r w:rsid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Зеньковского сельсовета Константиновского</w:t>
      </w:r>
      <w:r w:rsidRP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</w:t>
      </w:r>
      <w:r w:rsidR="0007476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Амурской области</w:t>
      </w:r>
    </w:p>
    <w:p w:rsidR="00E636BF" w:rsidRPr="00074764" w:rsidRDefault="00E636BF" w:rsidP="00E636BF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559"/>
        <w:gridCol w:w="4631"/>
      </w:tblGrid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Формула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расчета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Алгоритм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расчета</w:t>
            </w:r>
          </w:p>
        </w:tc>
        <w:tc>
          <w:tcPr>
            <w:tcW w:w="463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показателей</w:t>
            </w:r>
          </w:p>
        </w:tc>
      </w:tr>
    </w:tbl>
    <w:p w:rsidR="00E636BF" w:rsidRPr="00074764" w:rsidRDefault="00E636BF" w:rsidP="00E636BF">
      <w:pPr>
        <w:spacing w:after="0" w:line="4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528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709"/>
        <w:gridCol w:w="1701"/>
        <w:gridCol w:w="2126"/>
        <w:gridCol w:w="1559"/>
        <w:gridCol w:w="1134"/>
        <w:gridCol w:w="1701"/>
        <w:gridCol w:w="1559"/>
        <w:gridCol w:w="4395"/>
      </w:tblGrid>
      <w:tr w:rsidR="00E636BF" w:rsidRPr="00074764" w:rsidTr="002F3B37">
        <w:trPr>
          <w:tblHeader/>
        </w:trPr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074764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 w:rsid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рг</w:t>
            </w:r>
            <w:proofErr w:type="gramStart"/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proofErr w:type="gramEnd"/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,2, 3, </w:t>
            </w: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 xml:space="preserve">= (ГП 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о. рг-1 </w:t>
            </w:r>
            <w:proofErr w:type="spellStart"/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74764">
              <w:rPr>
                <w:rFonts w:ascii="Times New Roman" w:hAnsi="Times New Roman" w:cs="Times New Roman"/>
                <w:sz w:val="16"/>
                <w:szCs w:val="16"/>
              </w:rPr>
              <w:t xml:space="preserve"> К)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+</w:t>
            </w: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4764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074764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рг</w:t>
            </w:r>
            <w:proofErr w:type="spellEnd"/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о. рг-1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 (ГП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ф.о.д. рг-1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100) /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дср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рг-1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о. рг-1 –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расчетному;</w:t>
            </w:r>
            <w:proofErr w:type="gramEnd"/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ф.о.д. рг-1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  <w:proofErr w:type="gramEnd"/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дср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рг-1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      </w:r>
            <w:proofErr w:type="gramEnd"/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074764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11105025100000120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4764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платы, а также средства от продажи </w:t>
            </w:r>
            <w:r w:rsidRPr="00074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аз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((KС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+ (KС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+ (…))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Н) +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пр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вд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выб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сн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аз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,2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кадастровая стоимость земельных участков, переданных в аренду юридическим и физическим лицам по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соответствующему виду использования;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ставка платы за земельные участки по видам использования, переданные в аренду юридическим и физическим лицам;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пр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вд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выпадающих доходов в результате предоставления плательщикам льгот и иных преференций;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выб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сн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дополнительных поступлений в бюджет в результате реализации мероприятий по сокращению недоимки.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rPr>
          <w:trHeight w:val="4481"/>
        </w:trPr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074764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11105075100000120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 (АМИ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о.рг-1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АМИ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раз.рг-1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сн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ув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,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Calibri" w:hAnsi="Times New Roman" w:cs="Times New Roman"/>
                <w:sz w:val="16"/>
                <w:szCs w:val="16"/>
              </w:rPr>
              <w:t>АМИ</w:t>
            </w:r>
            <w:r w:rsidRPr="00074764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Start"/>
            <w:r w:rsidRPr="00074764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.р</w:t>
            </w:r>
            <w:proofErr w:type="gramEnd"/>
            <w:r w:rsidRPr="00074764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г-1 </w:t>
            </w:r>
            <w:r w:rsidRPr="00074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= (АМИ </w:t>
            </w:r>
            <w:r w:rsidRPr="00074764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ф.о.д. рг-1 </w:t>
            </w:r>
            <w:proofErr w:type="spellStart"/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74764">
              <w:rPr>
                <w:rFonts w:ascii="Times New Roman" w:hAnsi="Times New Roman" w:cs="Times New Roman"/>
                <w:sz w:val="16"/>
                <w:szCs w:val="16"/>
              </w:rPr>
              <w:t xml:space="preserve"> 100)/У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</w:t>
            </w: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Дрг</w:t>
            </w:r>
            <w:r w:rsidRPr="0007476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-1,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сумма арендной платы за муниципальное имущество, прогнозируемая к поступлению в местный бюджет в расчетном году;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о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.р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раз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.р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сн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ув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имущества в расчетном году;</w:t>
            </w:r>
            <w:proofErr w:type="gramEnd"/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ф.о.д. рг-1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      </w:r>
            <w:proofErr w:type="gramEnd"/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расчётному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общей сумме арендной платы за муниципальное имущество, поступившей в местный бюджет за соответствующий финансовый год;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рг-1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  <w:proofErr w:type="gramEnd"/>
          </w:p>
        </w:tc>
      </w:tr>
      <w:tr w:rsidR="00E636BF" w:rsidRPr="00074764" w:rsidTr="002F3B37">
        <w:trPr>
          <w:trHeight w:val="795"/>
        </w:trPr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074764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11109045100000120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.р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((∑S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1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н1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+ (∑S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2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н2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+ (∑S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3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н3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))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ПС)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,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.р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прогноз поступлений в местный бюджет доходов от платы за наем жилых помещений муниципального жилищного фонда;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∑S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1;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∑S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∑S</w:t>
            </w: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общая сумма площади муниципального жилищного фонда по соответствующему виду благоустройства (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благоустроенный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частично благоустроенный, неблагоустроенный и т.д.);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</w:t>
            </w:r>
            <w:proofErr w:type="gram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Т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н2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Т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н2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8" w:history="1">
              <w:r w:rsidRPr="00074764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размер</w:t>
              </w:r>
            </w:hyperlink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– процент собираемости платежей потребителей жилищно-коммунальных услуг (средний по району), сложившийся за отчетный финансовый год (по данным отдела жилищно-коммунального хозяйства администрации Николаевского муниципального района); </w:t>
            </w:r>
          </w:p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рг</w:t>
            </w:r>
            <w:proofErr w:type="spellEnd"/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оказывающих влияние на изменение суммы поступлений (в том числе за счет изменения площади муниципального жилищного фонда).</w:t>
            </w: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государства бюджетов сельских поселений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проекта Решения о бюджете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 на очередной год и плановый период</w:t>
            </w:r>
          </w:p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20230024100000150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36BF" w:rsidRPr="00074764" w:rsidRDefault="00E636BF" w:rsidP="002F3B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проекта закона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 на очередной год и плановый период</w:t>
            </w: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проекта Решения о бюджете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 на очередной год и плановый период</w:t>
            </w:r>
          </w:p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сельских поселений на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36BF" w:rsidRPr="00074764" w:rsidRDefault="00E636BF" w:rsidP="002F3B37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проекта Решения о бюджете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 на очередной год и плановый период</w:t>
            </w: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20235930100000150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проекта Решения о бюджете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 на очередной год и плановый период</w:t>
            </w:r>
          </w:p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36BF" w:rsidRPr="00074764" w:rsidTr="002F3B37">
        <w:tc>
          <w:tcPr>
            <w:tcW w:w="568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9" w:type="dxa"/>
            <w:vAlign w:val="center"/>
          </w:tcPr>
          <w:p w:rsidR="00E636BF" w:rsidRPr="00074764" w:rsidRDefault="002F3B37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E636BF" w:rsidRPr="00074764" w:rsidRDefault="002F3B37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Зеньковского сельсовета 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</w:p>
        </w:tc>
        <w:tc>
          <w:tcPr>
            <w:tcW w:w="2126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20249999100000150</w:t>
            </w:r>
          </w:p>
        </w:tc>
        <w:tc>
          <w:tcPr>
            <w:tcW w:w="1559" w:type="dxa"/>
            <w:vAlign w:val="center"/>
          </w:tcPr>
          <w:p w:rsidR="00E636BF" w:rsidRPr="00074764" w:rsidRDefault="00E636BF" w:rsidP="00F0616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76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основании проекта Решения о бюджете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Константиновского 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r w:rsidR="002F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Амурской области</w:t>
            </w:r>
            <w:r w:rsidRPr="0007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 на очередной год и плановый период</w:t>
            </w:r>
          </w:p>
          <w:p w:rsidR="00E636BF" w:rsidRPr="00074764" w:rsidRDefault="00E636BF" w:rsidP="00F0616A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636BF" w:rsidRPr="00074764" w:rsidRDefault="00E636BF" w:rsidP="00F0616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36BF" w:rsidRPr="00074764" w:rsidRDefault="00E636BF" w:rsidP="00E636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16A" w:rsidRPr="00074764" w:rsidRDefault="00F0616A">
      <w:pPr>
        <w:rPr>
          <w:rFonts w:ascii="Times New Roman" w:hAnsi="Times New Roman" w:cs="Times New Roman"/>
          <w:sz w:val="16"/>
          <w:szCs w:val="16"/>
        </w:rPr>
      </w:pPr>
    </w:p>
    <w:sectPr w:rsidR="00F0616A" w:rsidRPr="00074764" w:rsidSect="00074764">
      <w:pgSz w:w="16838" w:h="11906" w:orient="landscape"/>
      <w:pgMar w:top="85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66" w:rsidRDefault="00C24166" w:rsidP="00193546">
      <w:pPr>
        <w:spacing w:after="0" w:line="240" w:lineRule="auto"/>
      </w:pPr>
      <w:r>
        <w:separator/>
      </w:r>
    </w:p>
  </w:endnote>
  <w:endnote w:type="continuationSeparator" w:id="0">
    <w:p w:rsidR="00C24166" w:rsidRDefault="00C24166" w:rsidP="001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66" w:rsidRDefault="00C24166" w:rsidP="00193546">
      <w:pPr>
        <w:spacing w:after="0" w:line="240" w:lineRule="auto"/>
      </w:pPr>
      <w:r>
        <w:separator/>
      </w:r>
    </w:p>
  </w:footnote>
  <w:footnote w:type="continuationSeparator" w:id="0">
    <w:p w:rsidR="00C24166" w:rsidRDefault="00C24166" w:rsidP="0019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F0616A" w:rsidRDefault="00193546">
        <w:pPr>
          <w:pStyle w:val="a4"/>
          <w:jc w:val="center"/>
        </w:pPr>
        <w:fldSimple w:instr="PAGE   \* MERGEFORMAT">
          <w:r w:rsidR="002F3B37">
            <w:rPr>
              <w:noProof/>
            </w:rPr>
            <w:t>2</w:t>
          </w:r>
        </w:fldSimple>
      </w:p>
    </w:sdtContent>
  </w:sdt>
  <w:p w:rsidR="00F0616A" w:rsidRDefault="00F061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BF"/>
    <w:rsid w:val="00074764"/>
    <w:rsid w:val="00193546"/>
    <w:rsid w:val="002443C0"/>
    <w:rsid w:val="002F3B37"/>
    <w:rsid w:val="003950E6"/>
    <w:rsid w:val="0048015B"/>
    <w:rsid w:val="00700644"/>
    <w:rsid w:val="00824CE5"/>
    <w:rsid w:val="00C17715"/>
    <w:rsid w:val="00C24166"/>
    <w:rsid w:val="00E05D2E"/>
    <w:rsid w:val="00E636BF"/>
    <w:rsid w:val="00EC4E29"/>
    <w:rsid w:val="00F0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636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6BF"/>
  </w:style>
  <w:style w:type="paragraph" w:customStyle="1" w:styleId="ConsPlusTitle">
    <w:name w:val="ConsPlusTitle"/>
    <w:rsid w:val="00E6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4D5E7FDB5826D40DF6C32756F59D3CA2E2B8B7E9DE354FF1102770FA7FCA4518B2D3cD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E54EEE71C3DCEB34A29222ACF46A7072F6FFBE250B9B5C097E49C2574330F6654549F28FFB1T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2022-04-06T02:41:00Z</cp:lastPrinted>
  <dcterms:created xsi:type="dcterms:W3CDTF">2022-02-11T00:31:00Z</dcterms:created>
  <dcterms:modified xsi:type="dcterms:W3CDTF">2022-04-06T02:42:00Z</dcterms:modified>
</cp:coreProperties>
</file>