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5E" w:rsidRPr="00EA415E" w:rsidRDefault="00EA415E" w:rsidP="00EA4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15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A415E" w:rsidRPr="00EA415E" w:rsidRDefault="00EA415E" w:rsidP="00EA4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15E">
        <w:rPr>
          <w:rFonts w:ascii="Times New Roman" w:hAnsi="Times New Roman" w:cs="Times New Roman"/>
          <w:b/>
          <w:sz w:val="24"/>
          <w:szCs w:val="24"/>
        </w:rPr>
        <w:t>АМУРСКАЯ ОБЛАСТЬ</w:t>
      </w:r>
    </w:p>
    <w:p w:rsidR="00EA415E" w:rsidRPr="00EA415E" w:rsidRDefault="00EA415E" w:rsidP="00EA4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15E">
        <w:rPr>
          <w:rFonts w:ascii="Times New Roman" w:hAnsi="Times New Roman" w:cs="Times New Roman"/>
          <w:b/>
          <w:sz w:val="24"/>
          <w:szCs w:val="24"/>
        </w:rPr>
        <w:t>КОНСТАНТИНОВСКИЙ РАЙОН</w:t>
      </w:r>
    </w:p>
    <w:p w:rsidR="00EA415E" w:rsidRPr="00EA415E" w:rsidRDefault="00EA415E" w:rsidP="00EA4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15E">
        <w:rPr>
          <w:rFonts w:ascii="Times New Roman" w:hAnsi="Times New Roman" w:cs="Times New Roman"/>
          <w:b/>
          <w:sz w:val="24"/>
          <w:szCs w:val="24"/>
        </w:rPr>
        <w:t>ЗЕНЬКОВСКИЙ СОВЕТ НАРОДНЫХ ДЕПУТАТОВ</w:t>
      </w:r>
    </w:p>
    <w:p w:rsidR="00EA415E" w:rsidRPr="00EA415E" w:rsidRDefault="00EA415E" w:rsidP="00EA4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15E">
        <w:rPr>
          <w:rFonts w:ascii="Times New Roman" w:hAnsi="Times New Roman" w:cs="Times New Roman"/>
          <w:b/>
          <w:sz w:val="24"/>
          <w:szCs w:val="24"/>
        </w:rPr>
        <w:t>(первый  созыв)</w:t>
      </w:r>
    </w:p>
    <w:p w:rsidR="00EA415E" w:rsidRPr="00EA415E" w:rsidRDefault="00EA415E" w:rsidP="00EA4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15E" w:rsidRPr="00EA415E" w:rsidRDefault="00EA415E" w:rsidP="00EA415E">
      <w:pPr>
        <w:spacing w:after="0"/>
        <w:jc w:val="center"/>
        <w:rPr>
          <w:rFonts w:ascii="Times New Roman" w:hAnsi="Times New Roman" w:cs="Times New Roman"/>
          <w:b/>
        </w:rPr>
      </w:pPr>
      <w:r w:rsidRPr="00EA415E">
        <w:rPr>
          <w:rFonts w:ascii="Times New Roman" w:hAnsi="Times New Roman" w:cs="Times New Roman"/>
          <w:b/>
        </w:rPr>
        <w:t>РЕШЕНИЕ</w:t>
      </w:r>
    </w:p>
    <w:p w:rsidR="00EA415E" w:rsidRDefault="00EA415E" w:rsidP="00EA4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снижении ставок по местным налогам для субъектов малого и среднего </w:t>
      </w:r>
    </w:p>
    <w:p w:rsidR="00EA415E" w:rsidRDefault="00404944" w:rsidP="00EA4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415E">
        <w:rPr>
          <w:rFonts w:ascii="Times New Roman" w:hAnsi="Times New Roman" w:cs="Times New Roman"/>
          <w:sz w:val="28"/>
          <w:szCs w:val="28"/>
        </w:rPr>
        <w:t>редпринимательства.</w:t>
      </w:r>
    </w:p>
    <w:p w:rsidR="00EA415E" w:rsidRPr="00EA415E" w:rsidRDefault="00EA415E" w:rsidP="00EA41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415E">
        <w:rPr>
          <w:rFonts w:ascii="Times New Roman" w:hAnsi="Times New Roman" w:cs="Times New Roman"/>
          <w:sz w:val="28"/>
          <w:szCs w:val="28"/>
        </w:rPr>
        <w:t xml:space="preserve">Принято сельским  Советом народных депутатов </w:t>
      </w:r>
    </w:p>
    <w:p w:rsidR="00EA415E" w:rsidRPr="00EA415E" w:rsidRDefault="00EA415E" w:rsidP="00EA41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</w:t>
      </w:r>
      <w:r w:rsidRPr="00EA415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EA415E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 года № 150</w:t>
      </w:r>
    </w:p>
    <w:p w:rsidR="00EA415E" w:rsidRDefault="00EA415E" w:rsidP="00EA4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15E" w:rsidRDefault="00EA415E" w:rsidP="00EA415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48 Федерального закона от 06.10.2003 № 131-ФЗ «Об общих принципах организации местного самоуправления в Российской Федерации», с Региональным планом первоочередных мероприятий (действий) по обеспечению устойчивого развития экономики Амурской области, утвержденного распоряжением губернатора Амурской области от 07.04.2020 № 55-р, Уставом Зеньковского сельсовета, изучив деятельность субъектов малого и среднего предпринимательства в селе Зеньковка и селе Золотоножка в условиях ухудшения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(COVID-2019) Зеньковский сельский Совет народных депутатов</w:t>
      </w:r>
    </w:p>
    <w:p w:rsidR="00EA415E" w:rsidRDefault="00EA415E" w:rsidP="00EA41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A415E" w:rsidRDefault="00404944" w:rsidP="00EA41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415E">
        <w:rPr>
          <w:rFonts w:ascii="Times New Roman" w:hAnsi="Times New Roman" w:cs="Times New Roman"/>
          <w:sz w:val="28"/>
          <w:szCs w:val="28"/>
        </w:rPr>
        <w:t xml:space="preserve">На территории поселения субъекты малого и среднего </w:t>
      </w:r>
      <w:proofErr w:type="spellStart"/>
      <w:r w:rsidR="00EA415E">
        <w:rPr>
          <w:rFonts w:ascii="Times New Roman" w:hAnsi="Times New Roman" w:cs="Times New Roman"/>
          <w:sz w:val="28"/>
          <w:szCs w:val="28"/>
        </w:rPr>
        <w:t>предприни</w:t>
      </w:r>
      <w:proofErr w:type="spellEnd"/>
      <w:r w:rsidR="00DA33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334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A415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A415E">
        <w:rPr>
          <w:rFonts w:ascii="Times New Roman" w:hAnsi="Times New Roman" w:cs="Times New Roman"/>
          <w:sz w:val="28"/>
          <w:szCs w:val="28"/>
        </w:rPr>
        <w:t>ательства</w:t>
      </w:r>
      <w:proofErr w:type="spellEnd"/>
      <w:r w:rsidR="00EA415E">
        <w:rPr>
          <w:rFonts w:ascii="Times New Roman" w:hAnsi="Times New Roman" w:cs="Times New Roman"/>
          <w:sz w:val="28"/>
          <w:szCs w:val="28"/>
        </w:rPr>
        <w:t xml:space="preserve"> поселения свою деятельность осуществляют в сфере розничной торговли смешанными товарами, которые в период пандемии свою деятельность не приостанавливали, в связи с чем необходимости снижать ставки по земельному налогу за земельные участки, на которых расположены объекты торговли и бытового обслуживания, налога на имущество физических лиц объектов налогообложения, включённых в перечень, определяемый в</w:t>
      </w:r>
      <w:r w:rsidR="00DA334C">
        <w:rPr>
          <w:rFonts w:ascii="Times New Roman" w:hAnsi="Times New Roman" w:cs="Times New Roman"/>
          <w:sz w:val="28"/>
          <w:szCs w:val="28"/>
        </w:rPr>
        <w:t xml:space="preserve"> </w:t>
      </w:r>
      <w:r w:rsidR="00EA415E">
        <w:rPr>
          <w:rFonts w:ascii="Times New Roman" w:hAnsi="Times New Roman" w:cs="Times New Roman"/>
          <w:sz w:val="28"/>
          <w:szCs w:val="28"/>
        </w:rPr>
        <w:t xml:space="preserve"> соответствии с пунктом 7 статья 378.2 Налогового кодекса Российской Федерации, в отношении объектов налогообложения, предусмотренных абзацем вторым пункта 10 статья 378.2 Налогового кодекса Российской Федерации нет. </w:t>
      </w:r>
    </w:p>
    <w:p w:rsidR="00EA415E" w:rsidRDefault="00EA415E" w:rsidP="00EA41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Ставка земельного налога за земельные участки</w:t>
      </w:r>
      <w:r w:rsidR="00DA33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A3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которых расположены объекты торговли и бытового обслуживания применяется в размере </w:t>
      </w:r>
      <w:r w:rsidR="00DA334C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A334C" w:rsidRDefault="00EA415E" w:rsidP="00EA41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на объекты налогообложения, включённых в перечень, определяемый в соответствии с пунктом 7 статья 378.2 Налогового кодекса Российской Федерации, в отношении объектов </w:t>
      </w:r>
    </w:p>
    <w:p w:rsidR="00EA415E" w:rsidRDefault="00EA415E" w:rsidP="00EA41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налогообложения,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абзацем вторым пункта 10 статья 378.2 Налогового кодекса Российской Федерации от кадастровой стоимости:</w:t>
      </w:r>
    </w:p>
    <w:p w:rsidR="00DA334C" w:rsidRDefault="00DA334C" w:rsidP="00EA41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включительно  -  0,7% кадастровой стоимости объекта налогообложения;</w:t>
      </w:r>
    </w:p>
    <w:p w:rsidR="00DA334C" w:rsidRDefault="00DA334C" w:rsidP="00EA41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 до 5 млн.рублей включительно – 0,6% кадастровой стоимости объекта налогообложения;</w:t>
      </w:r>
    </w:p>
    <w:p w:rsidR="00DA334C" w:rsidRDefault="00DA334C" w:rsidP="00EA41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5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до 300 млн.рублей включительно – 0,5% кадастровой стоимости объекта налогообложения;</w:t>
      </w:r>
    </w:p>
    <w:p w:rsidR="00DA334C" w:rsidRDefault="00DA334C" w:rsidP="00EA41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свыше 300 млн. рублей  - 2,0% кадастровой стоимости объекта налогообложения</w:t>
      </w:r>
    </w:p>
    <w:p w:rsidR="00DA334C" w:rsidRDefault="00DA334C" w:rsidP="00EA41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A334C" w:rsidRDefault="00DA334C" w:rsidP="00EA41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04944" w:rsidRPr="00404944" w:rsidRDefault="00404944" w:rsidP="00404944">
      <w:pPr>
        <w:pStyle w:val="1"/>
        <w:spacing w:before="0" w:after="0"/>
        <w:jc w:val="both"/>
        <w:rPr>
          <w:rFonts w:ascii="Times New Roman" w:hAnsi="Times New Roman"/>
          <w:b w:val="0"/>
          <w:color w:val="0070C0"/>
          <w:sz w:val="28"/>
          <w:szCs w:val="28"/>
        </w:rPr>
      </w:pPr>
      <w:r w:rsidRPr="00404944">
        <w:rPr>
          <w:rFonts w:ascii="Times New Roman" w:hAnsi="Times New Roman"/>
          <w:b w:val="0"/>
          <w:color w:val="000000"/>
          <w:sz w:val="28"/>
          <w:szCs w:val="28"/>
        </w:rPr>
        <w:t>2.</w:t>
      </w:r>
      <w:r w:rsidRPr="00381578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381578">
        <w:rPr>
          <w:rFonts w:ascii="Times New Roman" w:hAnsi="Times New Roman"/>
          <w:b w:val="0"/>
          <w:sz w:val="28"/>
          <w:szCs w:val="28"/>
        </w:rPr>
        <w:t>Обнародовать настоящее решение на информационном стенде в здании администр</w:t>
      </w:r>
      <w:r>
        <w:rPr>
          <w:rFonts w:ascii="Times New Roman" w:hAnsi="Times New Roman"/>
          <w:b w:val="0"/>
          <w:sz w:val="28"/>
          <w:szCs w:val="28"/>
        </w:rPr>
        <w:t xml:space="preserve">ации сельсовета, на официальном сайте сельсовета </w:t>
      </w:r>
      <w:proofErr w:type="spellStart"/>
      <w:r w:rsidRPr="00404944">
        <w:rPr>
          <w:rFonts w:ascii="Times New Roman" w:hAnsi="Times New Roman"/>
          <w:b w:val="0"/>
          <w:color w:val="0070C0"/>
          <w:sz w:val="28"/>
          <w:szCs w:val="28"/>
        </w:rPr>
        <w:t>зеньковский</w:t>
      </w:r>
      <w:proofErr w:type="gramStart"/>
      <w:r w:rsidRPr="00404944">
        <w:rPr>
          <w:rFonts w:ascii="Times New Roman" w:hAnsi="Times New Roman"/>
          <w:b w:val="0"/>
          <w:color w:val="0070C0"/>
          <w:sz w:val="28"/>
          <w:szCs w:val="28"/>
        </w:rPr>
        <w:t>.р</w:t>
      </w:r>
      <w:proofErr w:type="gramEnd"/>
      <w:r w:rsidRPr="00404944">
        <w:rPr>
          <w:rFonts w:ascii="Times New Roman" w:hAnsi="Times New Roman"/>
          <w:b w:val="0"/>
          <w:color w:val="0070C0"/>
          <w:sz w:val="28"/>
          <w:szCs w:val="28"/>
        </w:rPr>
        <w:t>ф</w:t>
      </w:r>
      <w:proofErr w:type="spellEnd"/>
    </w:p>
    <w:p w:rsidR="00404944" w:rsidRPr="00381578" w:rsidRDefault="00404944" w:rsidP="00404944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381578">
        <w:rPr>
          <w:rFonts w:ascii="Times New Roman" w:hAnsi="Times New Roman"/>
          <w:color w:val="000000"/>
          <w:sz w:val="28"/>
          <w:szCs w:val="28"/>
          <w:vertAlign w:val="superscript"/>
        </w:rPr>
        <w:t>.</w:t>
      </w:r>
      <w:bookmarkStart w:id="0" w:name="l52"/>
      <w:bookmarkEnd w:id="0"/>
    </w:p>
    <w:p w:rsidR="00404944" w:rsidRPr="00404944" w:rsidRDefault="00404944" w:rsidP="004049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04944">
        <w:rPr>
          <w:rFonts w:ascii="Times New Roman" w:hAnsi="Times New Roman"/>
          <w:color w:val="000000"/>
          <w:sz w:val="28"/>
          <w:szCs w:val="28"/>
        </w:rPr>
        <w:t xml:space="preserve">4. Настоящее постановление вступает в силу с </w:t>
      </w:r>
      <w:r>
        <w:rPr>
          <w:rFonts w:ascii="Times New Roman" w:hAnsi="Times New Roman"/>
          <w:color w:val="000000"/>
          <w:sz w:val="28"/>
          <w:szCs w:val="28"/>
        </w:rPr>
        <w:t>момента подписания.</w:t>
      </w:r>
    </w:p>
    <w:p w:rsidR="00DA334C" w:rsidRDefault="00DA334C" w:rsidP="00EA41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A415E" w:rsidRDefault="00404944" w:rsidP="004049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сельского Совета</w:t>
      </w:r>
    </w:p>
    <w:p w:rsidR="00404944" w:rsidRDefault="00404944" w:rsidP="004049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народных депутатов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З.Р.Шинкоренко</w:t>
      </w:r>
      <w:proofErr w:type="spellEnd"/>
    </w:p>
    <w:p w:rsidR="00404944" w:rsidRDefault="00404944" w:rsidP="00404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944" w:rsidRDefault="00404944" w:rsidP="004049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Н.В.Полунина</w:t>
      </w:r>
    </w:p>
    <w:p w:rsidR="00EA415E" w:rsidRDefault="00EA415E" w:rsidP="00EA41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96994" w:rsidRDefault="00296994"/>
    <w:sectPr w:rsidR="00296994" w:rsidSect="0029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15E"/>
    <w:rsid w:val="00296994"/>
    <w:rsid w:val="00404944"/>
    <w:rsid w:val="00DA334C"/>
    <w:rsid w:val="00EA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5E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4049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494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2020-05-18T05:28:00Z</cp:lastPrinted>
  <dcterms:created xsi:type="dcterms:W3CDTF">2020-05-18T02:14:00Z</dcterms:created>
  <dcterms:modified xsi:type="dcterms:W3CDTF">2020-05-18T05:31:00Z</dcterms:modified>
</cp:coreProperties>
</file>